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7A" w:rsidRDefault="00D1323F" w:rsidP="0026521D">
      <w:pPr>
        <w:bidi/>
        <w:rPr>
          <w:rtl/>
          <w:lang w:bidi="ar"/>
        </w:rPr>
      </w:pPr>
      <w:r w:rsidRPr="00FF0DC7">
        <w:rPr>
          <w:b/>
          <w:bCs/>
          <w:sz w:val="24"/>
          <w:szCs w:val="24"/>
          <w:rtl/>
        </w:rPr>
        <w:t>خشب الأبلكاش</w:t>
      </w:r>
      <w:r w:rsidRPr="00FF0DC7">
        <w:rPr>
          <w:rFonts w:hint="cs"/>
          <w:b/>
          <w:bCs/>
          <w:sz w:val="24"/>
          <w:szCs w:val="24"/>
          <w:rtl/>
        </w:rPr>
        <w:t xml:space="preserve"> المصفح</w:t>
      </w:r>
      <w:r>
        <w:rPr>
          <w:rFonts w:hint="cs"/>
          <w:b/>
          <w:bCs/>
          <w:rtl/>
        </w:rPr>
        <w:t xml:space="preserve"> </w:t>
      </w:r>
      <w:r w:rsidR="006D619F">
        <w:rPr>
          <w:rFonts w:hint="cs"/>
          <w:lang w:bidi="ar"/>
        </w:rPr>
        <w:br/>
      </w:r>
      <w:r w:rsidRPr="00D1323F">
        <w:rPr>
          <w:rFonts w:cs="Arial" w:hint="cs"/>
          <w:rtl/>
        </w:rPr>
        <w:t xml:space="preserve">الأبلكاش </w:t>
      </w:r>
      <w:r>
        <w:rPr>
          <w:rFonts w:cs="Arial" w:hint="cs"/>
          <w:rtl/>
        </w:rPr>
        <w:t>المغطى</w:t>
      </w:r>
      <w:r w:rsidR="006D619F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="006D619F">
        <w:rPr>
          <w:rFonts w:hint="cs"/>
          <w:rtl/>
        </w:rPr>
        <w:t xml:space="preserve">جانب واحد أو </w:t>
      </w:r>
      <w:r w:rsidR="0026521D">
        <w:rPr>
          <w:rFonts w:hint="cs"/>
          <w:rtl/>
        </w:rPr>
        <w:t xml:space="preserve">من جانبين </w:t>
      </w:r>
      <w:r w:rsidR="006D619F">
        <w:rPr>
          <w:rFonts w:hint="cs"/>
          <w:rtl/>
        </w:rPr>
        <w:t xml:space="preserve">اثنين </w:t>
      </w:r>
      <w:r w:rsidR="0026521D">
        <w:rPr>
          <w:rFonts w:hint="cs"/>
          <w:rtl/>
        </w:rPr>
        <w:t xml:space="preserve">بواسطة رقاقة </w:t>
      </w:r>
      <w:r w:rsidR="006D619F">
        <w:rPr>
          <w:rFonts w:hint="cs"/>
          <w:rtl/>
        </w:rPr>
        <w:t xml:space="preserve">من </w:t>
      </w:r>
      <w:r w:rsidR="0026521D">
        <w:rPr>
          <w:rFonts w:hint="cs"/>
          <w:rtl/>
        </w:rPr>
        <w:t xml:space="preserve">الميلامين أو من الفينول . </w:t>
      </w:r>
    </w:p>
    <w:p w:rsidR="00D1323F" w:rsidRDefault="00FF0DC7" w:rsidP="007E0BB4">
      <w:pPr>
        <w:bidi/>
        <w:rPr>
          <w:rtl/>
          <w:lang w:bidi="ar"/>
        </w:rPr>
      </w:pPr>
      <w:r w:rsidRPr="00FF0DC7">
        <w:rPr>
          <w:rFonts w:hint="cs"/>
          <w:b/>
          <w:bCs/>
          <w:sz w:val="24"/>
          <w:szCs w:val="24"/>
          <w:rtl/>
        </w:rPr>
        <w:t>ال</w:t>
      </w:r>
      <w:r w:rsidR="0026521D" w:rsidRPr="00FF0DC7">
        <w:rPr>
          <w:rFonts w:hint="cs"/>
          <w:b/>
          <w:bCs/>
          <w:sz w:val="24"/>
          <w:szCs w:val="24"/>
          <w:rtl/>
        </w:rPr>
        <w:t xml:space="preserve">وصف </w:t>
      </w:r>
      <w:r w:rsidRPr="00FF0DC7">
        <w:rPr>
          <w:rFonts w:hint="cs"/>
          <w:b/>
          <w:bCs/>
          <w:sz w:val="24"/>
          <w:szCs w:val="24"/>
          <w:rtl/>
        </w:rPr>
        <w:t>ال</w:t>
      </w:r>
      <w:r w:rsidR="0026521D" w:rsidRPr="00FF0DC7">
        <w:rPr>
          <w:rFonts w:hint="cs"/>
          <w:b/>
          <w:bCs/>
          <w:sz w:val="24"/>
          <w:szCs w:val="24"/>
          <w:rtl/>
        </w:rPr>
        <w:t>عام</w:t>
      </w:r>
      <w:r w:rsidR="0026521D">
        <w:rPr>
          <w:rFonts w:hint="cs"/>
          <w:lang w:bidi="ar"/>
        </w:rPr>
        <w:br/>
      </w:r>
      <w:r w:rsidRPr="00FF0DC7">
        <w:rPr>
          <w:rFonts w:cs="Arial" w:hint="cs"/>
          <w:rtl/>
        </w:rPr>
        <w:t>الأبلكاش</w:t>
      </w:r>
      <w:r w:rsidRPr="00FF0DC7">
        <w:rPr>
          <w:rFonts w:cs="Arial"/>
          <w:rtl/>
        </w:rPr>
        <w:t xml:space="preserve"> </w:t>
      </w:r>
      <w:r w:rsidRPr="00FF0DC7">
        <w:rPr>
          <w:rFonts w:cs="Arial" w:hint="cs"/>
          <w:rtl/>
        </w:rPr>
        <w:t>المصفح</w:t>
      </w:r>
      <w:r w:rsidRPr="00FF0DC7">
        <w:rPr>
          <w:rFonts w:cs="Arial"/>
          <w:rtl/>
        </w:rPr>
        <w:t xml:space="preserve"> </w:t>
      </w:r>
      <w:r w:rsidR="0026521D">
        <w:rPr>
          <w:rFonts w:hint="cs"/>
          <w:rtl/>
        </w:rPr>
        <w:t>هو ورقة مسطحة، والتي تتكون من ثلاث طبقات أو أكثر من القشرة</w:t>
      </w:r>
      <w:r w:rsidR="00783531">
        <w:rPr>
          <w:rFonts w:hint="cs"/>
          <w:rtl/>
        </w:rPr>
        <w:t xml:space="preserve"> الخشبية </w:t>
      </w:r>
      <w:r w:rsidR="0026521D">
        <w:rPr>
          <w:rFonts w:hint="cs"/>
          <w:rtl/>
        </w:rPr>
        <w:t xml:space="preserve">، </w:t>
      </w:r>
      <w:r w:rsidR="00783531">
        <w:rPr>
          <w:rFonts w:hint="cs"/>
          <w:rtl/>
        </w:rPr>
        <w:t>و الملصقاة مع بعضها</w:t>
      </w:r>
      <w:r w:rsidR="0026521D">
        <w:rPr>
          <w:rFonts w:hint="cs"/>
          <w:rtl/>
        </w:rPr>
        <w:t xml:space="preserve"> و</w:t>
      </w:r>
      <w:r w:rsidR="00783531">
        <w:rPr>
          <w:rFonts w:hint="cs"/>
          <w:rtl/>
        </w:rPr>
        <w:t xml:space="preserve">المغطاة برقاقة </w:t>
      </w:r>
      <w:r w:rsidR="0026521D">
        <w:rPr>
          <w:rFonts w:hint="cs"/>
          <w:rtl/>
        </w:rPr>
        <w:t>للتصفيح</w:t>
      </w:r>
      <w:r w:rsidR="00057BD8">
        <w:rPr>
          <w:rFonts w:hint="cs"/>
          <w:rtl/>
          <w:lang w:bidi="ar"/>
        </w:rPr>
        <w:t xml:space="preserve"> . </w:t>
      </w:r>
      <w:r w:rsidR="00057BD8">
        <w:rPr>
          <w:rFonts w:hint="cs"/>
          <w:rtl/>
        </w:rPr>
        <w:t xml:space="preserve">طبقات القشرة الخشبية المرتبطة </w:t>
      </w:r>
      <w:r w:rsidR="0026521D">
        <w:rPr>
          <w:rFonts w:hint="cs"/>
          <w:rtl/>
        </w:rPr>
        <w:t xml:space="preserve">لها اتجاه الألياف </w:t>
      </w:r>
      <w:r w:rsidR="00B94A84">
        <w:rPr>
          <w:rFonts w:hint="cs"/>
          <w:rtl/>
        </w:rPr>
        <w:t>ال</w:t>
      </w:r>
      <w:r w:rsidR="0026521D">
        <w:rPr>
          <w:rFonts w:hint="cs"/>
          <w:rtl/>
        </w:rPr>
        <w:t xml:space="preserve">عمودي </w:t>
      </w:r>
      <w:r w:rsidR="00B94A84">
        <w:rPr>
          <w:rFonts w:hint="cs"/>
          <w:rtl/>
        </w:rPr>
        <w:t>ال</w:t>
      </w:r>
      <w:r w:rsidR="0026521D">
        <w:rPr>
          <w:rFonts w:hint="cs"/>
          <w:rtl/>
        </w:rPr>
        <w:t xml:space="preserve">متبادل، الذي يوفر </w:t>
      </w:r>
      <w:r w:rsidR="00B94A84">
        <w:rPr>
          <w:rFonts w:hint="cs"/>
          <w:rtl/>
        </w:rPr>
        <w:t>ال</w:t>
      </w:r>
      <w:r w:rsidR="0026521D">
        <w:rPr>
          <w:rFonts w:hint="cs"/>
          <w:rtl/>
        </w:rPr>
        <w:t xml:space="preserve">قوة </w:t>
      </w:r>
      <w:r w:rsidR="00B94A84">
        <w:rPr>
          <w:rFonts w:hint="cs"/>
          <w:rtl/>
        </w:rPr>
        <w:t>في</w:t>
      </w:r>
      <w:r w:rsidR="0026521D">
        <w:rPr>
          <w:rFonts w:hint="cs"/>
          <w:rtl/>
        </w:rPr>
        <w:t xml:space="preserve"> الاتجاه الطولي و</w:t>
      </w:r>
      <w:r w:rsidR="00B94A84">
        <w:rPr>
          <w:rFonts w:hint="cs"/>
          <w:rtl/>
        </w:rPr>
        <w:t xml:space="preserve">كذلك في الاتجاه </w:t>
      </w:r>
      <w:r w:rsidR="007E0BB4">
        <w:rPr>
          <w:rFonts w:hint="cs"/>
          <w:rtl/>
        </w:rPr>
        <w:t>العرضي، و</w:t>
      </w:r>
      <w:r w:rsidR="0026521D">
        <w:rPr>
          <w:rFonts w:hint="cs"/>
          <w:rtl/>
        </w:rPr>
        <w:t xml:space="preserve">استقرار </w:t>
      </w:r>
      <w:r w:rsidR="007E0BB4">
        <w:rPr>
          <w:rFonts w:hint="cs"/>
          <w:rtl/>
        </w:rPr>
        <w:t>ال</w:t>
      </w:r>
      <w:r w:rsidR="0026521D">
        <w:rPr>
          <w:rFonts w:hint="cs"/>
          <w:rtl/>
        </w:rPr>
        <w:t xml:space="preserve">شكل ويميز بشكل مفيد </w:t>
      </w:r>
      <w:r w:rsidR="007E0BB4" w:rsidRPr="007E0BB4">
        <w:rPr>
          <w:rFonts w:cs="Arial" w:hint="cs"/>
          <w:rtl/>
        </w:rPr>
        <w:t xml:space="preserve">الأبلكاش </w:t>
      </w:r>
      <w:r w:rsidR="0026521D">
        <w:rPr>
          <w:rFonts w:hint="cs"/>
          <w:rtl/>
        </w:rPr>
        <w:t>من المنتجات الخشبية الأخرى</w:t>
      </w:r>
      <w:r w:rsidR="0026521D">
        <w:rPr>
          <w:rFonts w:hint="cs"/>
          <w:lang w:bidi="ar"/>
        </w:rPr>
        <w:t>.</w:t>
      </w:r>
    </w:p>
    <w:p w:rsidR="007E0BB4" w:rsidRDefault="007E0BB4" w:rsidP="00F83367">
      <w:pPr>
        <w:bidi/>
        <w:rPr>
          <w:rtl/>
          <w:lang w:bidi="ar"/>
        </w:rPr>
      </w:pPr>
      <w:r w:rsidRPr="007E0BB4">
        <w:rPr>
          <w:rFonts w:hint="cs"/>
          <w:b/>
          <w:bCs/>
          <w:sz w:val="24"/>
          <w:szCs w:val="24"/>
          <w:rtl/>
        </w:rPr>
        <w:t xml:space="preserve">أنواع أسطح </w:t>
      </w:r>
      <w:r w:rsidRPr="007E0BB4">
        <w:rPr>
          <w:rFonts w:cs="Arial" w:hint="cs"/>
          <w:b/>
          <w:bCs/>
          <w:sz w:val="24"/>
          <w:szCs w:val="24"/>
          <w:rtl/>
        </w:rPr>
        <w:t>الأبلكاش</w:t>
      </w:r>
      <w:r w:rsidRPr="007E0BB4">
        <w:rPr>
          <w:rFonts w:cs="Arial"/>
          <w:b/>
          <w:bCs/>
          <w:sz w:val="24"/>
          <w:szCs w:val="24"/>
          <w:rtl/>
        </w:rPr>
        <w:t xml:space="preserve"> </w:t>
      </w:r>
      <w:r w:rsidRPr="007E0BB4">
        <w:rPr>
          <w:rFonts w:cs="Arial" w:hint="cs"/>
          <w:b/>
          <w:bCs/>
          <w:sz w:val="24"/>
          <w:szCs w:val="24"/>
          <w:rtl/>
        </w:rPr>
        <w:t>المصفح</w:t>
      </w:r>
      <w:r w:rsidRPr="007E0BB4">
        <w:rPr>
          <w:rFonts w:hint="cs"/>
        </w:rPr>
        <w:br/>
      </w:r>
      <w:r>
        <w:rPr>
          <w:rFonts w:hint="cs"/>
          <w:rtl/>
        </w:rPr>
        <w:t xml:space="preserve">اعتمادا على </w:t>
      </w:r>
      <w:r w:rsidRPr="007E0BB4">
        <w:rPr>
          <w:rFonts w:hint="cs"/>
          <w:rtl/>
        </w:rPr>
        <w:t xml:space="preserve">نطاق إستخدام </w:t>
      </w:r>
      <w:r w:rsidRPr="007E0BB4">
        <w:rPr>
          <w:rtl/>
        </w:rPr>
        <w:t>الأبلكاش</w:t>
      </w:r>
      <w:r w:rsidRPr="007E0BB4">
        <w:rPr>
          <w:rFonts w:hint="cs"/>
          <w:rtl/>
        </w:rPr>
        <w:t xml:space="preserve"> المصفح</w:t>
      </w:r>
      <w:r>
        <w:rPr>
          <w:rFonts w:hint="cs"/>
          <w:rtl/>
        </w:rPr>
        <w:t xml:space="preserve"> ، يمكن أن يكون أنواع السطوح التالية</w:t>
      </w:r>
      <w:r>
        <w:rPr>
          <w:rFonts w:hint="cs"/>
          <w:lang w:bidi="ar"/>
        </w:rPr>
        <w:t>:</w:t>
      </w:r>
      <w:r>
        <w:rPr>
          <w:rFonts w:hint="cs"/>
          <w:lang w:bidi="ar"/>
        </w:rPr>
        <w:br/>
      </w:r>
      <w:r w:rsidRPr="00F83367">
        <w:rPr>
          <w:rFonts w:hint="cs"/>
          <w:b/>
          <w:bCs/>
          <w:rtl/>
        </w:rPr>
        <w:t>الأملس</w:t>
      </w:r>
      <w:r>
        <w:rPr>
          <w:rFonts w:hint="cs"/>
          <w:rtl/>
        </w:rPr>
        <w:t xml:space="preserve"> -  </w:t>
      </w:r>
      <w:r w:rsidR="00814874">
        <w:rPr>
          <w:rFonts w:hint="cs"/>
          <w:rtl/>
        </w:rPr>
        <w:t xml:space="preserve">مصمم </w:t>
      </w:r>
      <w:r>
        <w:rPr>
          <w:rFonts w:hint="cs"/>
          <w:rtl/>
        </w:rPr>
        <w:t xml:space="preserve"> </w:t>
      </w:r>
      <w:r w:rsidR="00814874">
        <w:rPr>
          <w:rFonts w:hint="cs"/>
          <w:rtl/>
        </w:rPr>
        <w:t xml:space="preserve">لأعمال </w:t>
      </w:r>
      <w:r>
        <w:rPr>
          <w:rFonts w:hint="cs"/>
          <w:rtl/>
        </w:rPr>
        <w:t>القوالب والتخزين ونقل البضائع</w:t>
      </w:r>
      <w:r w:rsidR="00814874">
        <w:rPr>
          <w:rFonts w:hint="cs"/>
          <w:rtl/>
        </w:rPr>
        <w:t xml:space="preserve"> </w:t>
      </w:r>
      <w:r>
        <w:rPr>
          <w:rFonts w:hint="cs"/>
          <w:rtl/>
        </w:rPr>
        <w:t xml:space="preserve">، والديكورات الداخلية للمباني، </w:t>
      </w:r>
      <w:r w:rsidR="00814874">
        <w:rPr>
          <w:rFonts w:hint="cs"/>
          <w:rtl/>
        </w:rPr>
        <w:t xml:space="preserve">و لتجهيز أماكن الاطفال </w:t>
      </w:r>
      <w:r>
        <w:rPr>
          <w:rFonts w:hint="cs"/>
          <w:rtl/>
        </w:rPr>
        <w:t>، وما إلى ذلك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 w:rsidRPr="00F83367">
        <w:rPr>
          <w:rFonts w:hint="cs"/>
          <w:b/>
          <w:bCs/>
          <w:rtl/>
        </w:rPr>
        <w:t>الشبك</w:t>
      </w:r>
      <w:r w:rsidR="00F83367" w:rsidRPr="00F83367">
        <w:rPr>
          <w:rFonts w:hint="cs"/>
          <w:b/>
          <w:bCs/>
          <w:rtl/>
        </w:rPr>
        <w:t>ي</w:t>
      </w:r>
      <w:r>
        <w:rPr>
          <w:rFonts w:hint="cs"/>
          <w:rtl/>
        </w:rPr>
        <w:t xml:space="preserve"> - م</w:t>
      </w:r>
      <w:r w:rsidR="00814874">
        <w:rPr>
          <w:rFonts w:hint="cs"/>
          <w:rtl/>
        </w:rPr>
        <w:t>صمم</w:t>
      </w:r>
      <w:r>
        <w:rPr>
          <w:rFonts w:hint="cs"/>
          <w:rtl/>
        </w:rPr>
        <w:t xml:space="preserve"> لت</w:t>
      </w:r>
      <w:r w:rsidR="00814874">
        <w:rPr>
          <w:rFonts w:hint="cs"/>
          <w:rtl/>
        </w:rPr>
        <w:t>جهيز</w:t>
      </w:r>
      <w:r>
        <w:rPr>
          <w:rFonts w:hint="cs"/>
          <w:rtl/>
        </w:rPr>
        <w:t>الأرضيات في السيارات، وشبه المقطورات، والحاويات، و</w:t>
      </w:r>
      <w:r w:rsidR="00814874">
        <w:rPr>
          <w:rFonts w:hint="cs"/>
          <w:rtl/>
        </w:rPr>
        <w:t xml:space="preserve">أماكن العروض </w:t>
      </w:r>
      <w:r>
        <w:rPr>
          <w:rFonts w:hint="cs"/>
          <w:rtl/>
        </w:rPr>
        <w:t>الموسيق</w:t>
      </w:r>
      <w:r w:rsidR="00814874">
        <w:rPr>
          <w:rFonts w:hint="cs"/>
          <w:rtl/>
        </w:rPr>
        <w:t>ية</w:t>
      </w:r>
      <w:r>
        <w:rPr>
          <w:rFonts w:hint="cs"/>
          <w:rtl/>
        </w:rPr>
        <w:t>، وما إلى ذلك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 w:rsidR="00F83367" w:rsidRPr="00F83367">
        <w:rPr>
          <w:rFonts w:hint="cs"/>
          <w:b/>
          <w:bCs/>
          <w:rtl/>
        </w:rPr>
        <w:t>ال</w:t>
      </w:r>
      <w:r w:rsidRPr="00F83367">
        <w:rPr>
          <w:rFonts w:hint="cs"/>
          <w:b/>
          <w:bCs/>
          <w:rtl/>
        </w:rPr>
        <w:t>سداسي</w:t>
      </w:r>
      <w:r>
        <w:rPr>
          <w:rFonts w:hint="cs"/>
          <w:rtl/>
        </w:rPr>
        <w:t xml:space="preserve"> </w:t>
      </w:r>
      <w:r w:rsidR="00F83367">
        <w:rPr>
          <w:rtl/>
        </w:rPr>
        <w:t>–</w:t>
      </w:r>
      <w:r>
        <w:rPr>
          <w:rFonts w:hint="cs"/>
          <w:rtl/>
        </w:rPr>
        <w:t xml:space="preserve"> </w:t>
      </w:r>
      <w:r w:rsidR="00F83367">
        <w:rPr>
          <w:rFonts w:hint="cs"/>
          <w:rtl/>
        </w:rPr>
        <w:t xml:space="preserve">مصمم لتجهيزالأرضيات في السيارات، وشبه المقطورات، والحاويات، و </w:t>
      </w:r>
      <w:r>
        <w:rPr>
          <w:rFonts w:hint="cs"/>
          <w:rtl/>
        </w:rPr>
        <w:t xml:space="preserve">إنتاج </w:t>
      </w:r>
      <w:r w:rsidR="00F83367">
        <w:rPr>
          <w:rFonts w:hint="cs"/>
          <w:rtl/>
        </w:rPr>
        <w:t>ال</w:t>
      </w:r>
      <w:r>
        <w:rPr>
          <w:rFonts w:hint="cs"/>
          <w:rtl/>
        </w:rPr>
        <w:t>صناديق للآلات الموسيقية، الخ</w:t>
      </w:r>
      <w:r>
        <w:rPr>
          <w:rFonts w:hint="cs"/>
          <w:lang w:bidi="ar"/>
        </w:rPr>
        <w:t>.</w:t>
      </w:r>
    </w:p>
    <w:p w:rsidR="00F83367" w:rsidRPr="00F83367" w:rsidRDefault="00F83367" w:rsidP="00F83367">
      <w:pPr>
        <w:bidi/>
        <w:rPr>
          <w:b/>
          <w:bCs/>
          <w:sz w:val="24"/>
          <w:szCs w:val="24"/>
          <w:rtl/>
          <w:lang w:bidi="ar"/>
        </w:rPr>
      </w:pPr>
      <w:r w:rsidRPr="00F83367">
        <w:rPr>
          <w:rFonts w:hint="cs"/>
          <w:b/>
          <w:bCs/>
          <w:sz w:val="24"/>
          <w:szCs w:val="24"/>
          <w:rtl/>
        </w:rPr>
        <w:t>الأبعاد المعيارية</w:t>
      </w:r>
    </w:p>
    <w:p w:rsidR="00F83367" w:rsidRDefault="00F83367" w:rsidP="00F83367">
      <w:pPr>
        <w:bidi/>
        <w:rPr>
          <w:rtl/>
        </w:rPr>
      </w:pPr>
      <w:r>
        <w:t>1250x2500</w:t>
      </w:r>
      <w:r>
        <w:rPr>
          <w:rFonts w:hint="cs"/>
          <w:rtl/>
        </w:rPr>
        <w:t xml:space="preserve"> مم ، </w:t>
      </w:r>
      <w:r>
        <w:t>2500x1250</w:t>
      </w:r>
      <w:r>
        <w:rPr>
          <w:rFonts w:hint="cs"/>
          <w:rtl/>
        </w:rPr>
        <w:t xml:space="preserve"> مم ، </w:t>
      </w:r>
      <w:r>
        <w:t>1220x2440</w:t>
      </w:r>
      <w:r>
        <w:rPr>
          <w:rFonts w:hint="cs"/>
          <w:rtl/>
        </w:rPr>
        <w:t xml:space="preserve"> مم ، </w:t>
      </w:r>
      <w:r>
        <w:t>2440x1220</w:t>
      </w:r>
      <w:r>
        <w:rPr>
          <w:rFonts w:hint="cs"/>
          <w:rtl/>
        </w:rPr>
        <w:t xml:space="preserve"> مم.</w:t>
      </w:r>
    </w:p>
    <w:p w:rsidR="00F83367" w:rsidRDefault="00F83367" w:rsidP="00F83367">
      <w:pPr>
        <w:bidi/>
        <w:rPr>
          <w:rtl/>
        </w:rPr>
      </w:pPr>
      <w:r>
        <w:rPr>
          <w:rFonts w:hint="cs"/>
          <w:rtl/>
        </w:rPr>
        <w:t>السماكات المعيارية : 6.5 ، 9 ، 12 ، 15 ، 18 ، 21 ، 24 ، 27 ، 30 ، 35 ، 40 .</w:t>
      </w:r>
    </w:p>
    <w:tbl>
      <w:tblPr>
        <w:tblStyle w:val="a3"/>
        <w:bidiVisual/>
        <w:tblW w:w="0" w:type="auto"/>
        <w:tblInd w:w="3280" w:type="dxa"/>
        <w:tblLook w:val="04A0" w:firstRow="1" w:lastRow="0" w:firstColumn="1" w:lastColumn="0" w:noHBand="0" w:noVBand="1"/>
      </w:tblPr>
      <w:tblGrid>
        <w:gridCol w:w="774"/>
        <w:gridCol w:w="1227"/>
        <w:gridCol w:w="784"/>
        <w:gridCol w:w="982"/>
        <w:gridCol w:w="1099"/>
      </w:tblGrid>
      <w:tr w:rsidR="00F83367" w:rsidTr="00F83367">
        <w:tc>
          <w:tcPr>
            <w:tcW w:w="0" w:type="auto"/>
          </w:tcPr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السماكة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المصنفة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</w:t>
            </w:r>
          </w:p>
        </w:tc>
        <w:tc>
          <w:tcPr>
            <w:tcW w:w="0" w:type="auto"/>
          </w:tcPr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طبقات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القشرة الخشبية</w:t>
            </w:r>
          </w:p>
        </w:tc>
        <w:tc>
          <w:tcPr>
            <w:tcW w:w="0" w:type="auto"/>
          </w:tcPr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السماكة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الوسطية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</w:t>
            </w:r>
          </w:p>
        </w:tc>
        <w:tc>
          <w:tcPr>
            <w:tcW w:w="0" w:type="auto"/>
          </w:tcPr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 الأدنى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للسماكة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</w:t>
            </w:r>
          </w:p>
        </w:tc>
        <w:tc>
          <w:tcPr>
            <w:tcW w:w="0" w:type="auto"/>
          </w:tcPr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 الأقصى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للسماكة</w:t>
            </w:r>
          </w:p>
          <w:p w:rsidR="00F83367" w:rsidRDefault="00F83367" w:rsidP="00F833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6.9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8.8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8.8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11.8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14.8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20.0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21.0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</w:tc>
        <w:tc>
          <w:tcPr>
            <w:tcW w:w="0" w:type="auto"/>
          </w:tcPr>
          <w:p w:rsidR="00F83367" w:rsidRDefault="00711CB5" w:rsidP="00711CB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22.9</w:t>
            </w:r>
            <w:bookmarkStart w:id="0" w:name="_GoBack"/>
            <w:bookmarkEnd w:id="0"/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24.0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27.0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29.0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30.0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34.0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33.5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35.5</w:t>
            </w:r>
          </w:p>
        </w:tc>
      </w:tr>
      <w:tr w:rsidR="00F83367" w:rsidTr="00F83367">
        <w:tc>
          <w:tcPr>
            <w:tcW w:w="0" w:type="auto"/>
          </w:tcPr>
          <w:p w:rsidR="00F83367" w:rsidRDefault="00F83367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39.5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38.8</w:t>
            </w:r>
          </w:p>
        </w:tc>
        <w:tc>
          <w:tcPr>
            <w:tcW w:w="0" w:type="auto"/>
          </w:tcPr>
          <w:p w:rsidR="00F83367" w:rsidRDefault="00657916" w:rsidP="006579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41.2</w:t>
            </w:r>
          </w:p>
        </w:tc>
      </w:tr>
    </w:tbl>
    <w:p w:rsidR="00F83367" w:rsidRDefault="00F83367" w:rsidP="00F83367">
      <w:pPr>
        <w:bidi/>
        <w:rPr>
          <w:rtl/>
        </w:rPr>
      </w:pPr>
    </w:p>
    <w:p w:rsidR="00F83367" w:rsidRDefault="00657916" w:rsidP="00F55BCE">
      <w:pPr>
        <w:bidi/>
        <w:rPr>
          <w:rtl/>
        </w:rPr>
      </w:pPr>
      <w:r>
        <w:rPr>
          <w:rFonts w:hint="cs"/>
          <w:rtl/>
        </w:rPr>
        <w:t xml:space="preserve">يسمح بموجب الأبعاد الخطية بما يتناسب مع المعيار </w:t>
      </w:r>
      <w:r w:rsidR="00F55BCE">
        <w:rPr>
          <w:lang w:val="en-US"/>
        </w:rPr>
        <w:t xml:space="preserve">EN 315 </w:t>
      </w:r>
      <w:r>
        <w:rPr>
          <w:rFonts w:hint="cs"/>
          <w:rtl/>
        </w:rPr>
        <w:t xml:space="preserve"> </w:t>
      </w:r>
      <w:r w:rsidR="006C73E4">
        <w:rPr>
          <w:rFonts w:hint="cs"/>
          <w:rtl/>
        </w:rPr>
        <w:t>الانحرافات الحدودية</w:t>
      </w:r>
      <w:r>
        <w:rPr>
          <w:rFonts w:hint="cs"/>
          <w:rtl/>
        </w:rPr>
        <w:t xml:space="preserve"> في الطول والعرض هي ± 3.5 مم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rtl/>
        </w:rPr>
        <w:t>بنا</w:t>
      </w:r>
      <w:r w:rsidR="006C73E4">
        <w:rPr>
          <w:rFonts w:hint="cs"/>
          <w:rtl/>
        </w:rPr>
        <w:t xml:space="preserve">ء على طلب المشترين، فمن الممكن </w:t>
      </w:r>
      <w:r>
        <w:rPr>
          <w:rFonts w:hint="cs"/>
          <w:rtl/>
        </w:rPr>
        <w:t xml:space="preserve">إنتاج </w:t>
      </w:r>
      <w:r w:rsidR="006C73E4" w:rsidRPr="006C73E4">
        <w:rPr>
          <w:rFonts w:cs="Arial" w:hint="cs"/>
          <w:rtl/>
        </w:rPr>
        <w:t xml:space="preserve">الأبلكاش </w:t>
      </w:r>
      <w:r>
        <w:rPr>
          <w:rFonts w:hint="cs"/>
          <w:rtl/>
        </w:rPr>
        <w:t xml:space="preserve">من </w:t>
      </w:r>
      <w:r w:rsidR="006C73E4">
        <w:rPr>
          <w:rFonts w:hint="cs"/>
          <w:rtl/>
        </w:rPr>
        <w:t xml:space="preserve">الابعاد المطلوبة . </w:t>
      </w:r>
    </w:p>
    <w:p w:rsidR="006C73E4" w:rsidRPr="00D11E9E" w:rsidRDefault="006C73E4" w:rsidP="006C73E4">
      <w:pPr>
        <w:bidi/>
        <w:rPr>
          <w:b/>
          <w:bCs/>
          <w:sz w:val="24"/>
          <w:szCs w:val="24"/>
          <w:rtl/>
        </w:rPr>
      </w:pPr>
      <w:r w:rsidRPr="00D11E9E">
        <w:rPr>
          <w:rFonts w:hint="cs"/>
          <w:b/>
          <w:bCs/>
          <w:sz w:val="24"/>
          <w:szCs w:val="24"/>
          <w:rtl/>
        </w:rPr>
        <w:t xml:space="preserve">الترابط </w:t>
      </w:r>
    </w:p>
    <w:p w:rsidR="006C73E4" w:rsidRPr="00F55BCE" w:rsidRDefault="006C73E4" w:rsidP="00F55BCE">
      <w:pPr>
        <w:bidi/>
        <w:rPr>
          <w:rtl/>
          <w:lang w:val="en-US" w:bidi="ar"/>
        </w:rPr>
      </w:pPr>
      <w:r>
        <w:rPr>
          <w:rFonts w:hint="cs"/>
          <w:rtl/>
        </w:rPr>
        <w:t xml:space="preserve">عند إنتاج </w:t>
      </w:r>
      <w:r w:rsidRPr="006C73E4">
        <w:rPr>
          <w:rFonts w:cs="Arial" w:hint="cs"/>
          <w:rtl/>
        </w:rPr>
        <w:t xml:space="preserve">الأبلكاش </w:t>
      </w:r>
      <w:r>
        <w:rPr>
          <w:rFonts w:hint="cs"/>
          <w:rtl/>
        </w:rPr>
        <w:t>،</w:t>
      </w:r>
      <w:r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يتم إستخدام لاصق الفينول فورمالديهايد أو اليوريا الفورمالديهايد </w:t>
      </w:r>
      <w:r w:rsidR="00E9085D">
        <w:rPr>
          <w:rFonts w:hint="cs"/>
          <w:rtl/>
        </w:rPr>
        <w:t>،</w:t>
      </w:r>
      <w:r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والتي تتوافق مع </w:t>
      </w:r>
      <w:r w:rsidR="00F55BCE">
        <w:rPr>
          <w:rFonts w:hint="cs"/>
          <w:rtl/>
        </w:rPr>
        <w:t>ال</w:t>
      </w:r>
      <w:r>
        <w:rPr>
          <w:rFonts w:hint="cs"/>
          <w:rtl/>
        </w:rPr>
        <w:t xml:space="preserve">معايير </w:t>
      </w:r>
      <w:r w:rsidR="00F55BCE">
        <w:rPr>
          <w:lang w:val="en-US"/>
        </w:rPr>
        <w:t xml:space="preserve">EN 13986 </w:t>
      </w:r>
      <w:r w:rsidR="00F55BCE">
        <w:rPr>
          <w:rFonts w:hint="cs"/>
          <w:rtl/>
          <w:lang w:val="en-US" w:bidi="ar-SY"/>
        </w:rPr>
        <w:t xml:space="preserve"> و </w:t>
      </w:r>
      <w:r w:rsidR="00F55BCE">
        <w:rPr>
          <w:lang w:val="en-US" w:bidi="ar-SY"/>
        </w:rPr>
        <w:t xml:space="preserve">EN 314 -2 </w:t>
      </w:r>
      <w:r>
        <w:rPr>
          <w:rFonts w:hint="cs"/>
          <w:lang w:bidi="ar"/>
        </w:rPr>
        <w:br/>
      </w:r>
      <w:r w:rsidR="00E9085D">
        <w:rPr>
          <w:rFonts w:hint="cs"/>
          <w:rtl/>
        </w:rPr>
        <w:t xml:space="preserve">فئة </w:t>
      </w:r>
      <w:r>
        <w:rPr>
          <w:rFonts w:hint="cs"/>
          <w:rtl/>
        </w:rPr>
        <w:t>انبعاث الفورمالديهايد هي</w:t>
      </w:r>
      <w:r w:rsidR="00E9085D">
        <w:rPr>
          <w:rFonts w:hint="cs"/>
          <w:rtl/>
        </w:rPr>
        <w:t xml:space="preserve"> - </w:t>
      </w:r>
      <w:r>
        <w:rPr>
          <w:rFonts w:hint="cs"/>
          <w:lang w:bidi="ar"/>
        </w:rPr>
        <w:t xml:space="preserve"> E1</w:t>
      </w:r>
      <w:r w:rsidR="00E9085D">
        <w:rPr>
          <w:rFonts w:hint="cs"/>
          <w:rtl/>
          <w:lang w:bidi="ar"/>
        </w:rPr>
        <w:t xml:space="preserve"> </w:t>
      </w:r>
      <w:r>
        <w:rPr>
          <w:rFonts w:hint="cs"/>
          <w:lang w:bidi="ar"/>
        </w:rPr>
        <w:br/>
      </w:r>
      <w:r>
        <w:rPr>
          <w:rFonts w:hint="cs"/>
          <w:rtl/>
        </w:rPr>
        <w:t xml:space="preserve">الخصائص الفيزيائية والميكانيكية </w:t>
      </w:r>
      <w:r w:rsidR="00E9085D">
        <w:rPr>
          <w:rFonts w:cs="Arial" w:hint="cs"/>
          <w:rtl/>
        </w:rPr>
        <w:t>ل</w:t>
      </w:r>
      <w:r w:rsidR="00E9085D" w:rsidRPr="006C73E4">
        <w:rPr>
          <w:rFonts w:cs="Arial" w:hint="cs"/>
          <w:rtl/>
        </w:rPr>
        <w:t>لأبلكاش</w:t>
      </w:r>
      <w:r w:rsidR="00E9085D">
        <w:rPr>
          <w:rFonts w:hint="cs"/>
          <w:rtl/>
        </w:rPr>
        <w:t xml:space="preserve"> </w:t>
      </w:r>
      <w:r w:rsidR="00F55BCE">
        <w:rPr>
          <w:rFonts w:hint="cs"/>
          <w:rtl/>
        </w:rPr>
        <w:t xml:space="preserve">تتوافق مع المعيار </w:t>
      </w:r>
      <w:r w:rsidR="00F55BCE">
        <w:rPr>
          <w:lang w:val="en-US"/>
        </w:rPr>
        <w:t xml:space="preserve">EN 13986 </w:t>
      </w:r>
    </w:p>
    <w:p w:rsidR="00E9085D" w:rsidRPr="00D11E9E" w:rsidRDefault="00E9085D" w:rsidP="00E9085D">
      <w:pPr>
        <w:bidi/>
        <w:rPr>
          <w:b/>
          <w:bCs/>
          <w:sz w:val="24"/>
          <w:szCs w:val="24"/>
          <w:rtl/>
          <w:lang w:bidi="ar"/>
        </w:rPr>
      </w:pPr>
      <w:r w:rsidRPr="00D11E9E">
        <w:rPr>
          <w:rFonts w:hint="cs"/>
          <w:b/>
          <w:bCs/>
          <w:sz w:val="24"/>
          <w:szCs w:val="24"/>
          <w:rtl/>
        </w:rPr>
        <w:t xml:space="preserve">المزايا </w:t>
      </w:r>
    </w:p>
    <w:p w:rsidR="00E9085D" w:rsidRDefault="00E9085D" w:rsidP="00E9085D">
      <w:pPr>
        <w:bidi/>
        <w:rPr>
          <w:lang w:bidi="ar-SY"/>
        </w:rPr>
      </w:pPr>
      <w:r w:rsidRPr="006C73E4">
        <w:rPr>
          <w:rFonts w:cs="Arial" w:hint="cs"/>
          <w:rtl/>
        </w:rPr>
        <w:t>الأبلكاش</w:t>
      </w:r>
      <w:r>
        <w:rPr>
          <w:rFonts w:hint="cs"/>
          <w:rtl/>
        </w:rPr>
        <w:t xml:space="preserve"> المصفح - هو مادة قوية ولكنها خفيفة الوزن مع المتانة والمقاومة للماء العالية </w:t>
      </w:r>
      <w:r>
        <w:rPr>
          <w:rFonts w:hint="cs"/>
          <w:rtl/>
          <w:lang w:bidi="ar"/>
        </w:rPr>
        <w:t xml:space="preserve">. </w:t>
      </w:r>
      <w:r>
        <w:rPr>
          <w:rFonts w:hint="cs"/>
          <w:lang w:bidi="ar"/>
        </w:rPr>
        <w:t xml:space="preserve"> </w:t>
      </w:r>
      <w:r>
        <w:rPr>
          <w:rFonts w:hint="cs"/>
          <w:rtl/>
        </w:rPr>
        <w:t>يمكن استخدامها في الظروف الخارجية ولها مقاومة عالية للمركبات الكيميائية والأشعة فوق البنفسجية</w:t>
      </w:r>
      <w:r>
        <w:rPr>
          <w:rFonts w:hint="cs"/>
          <w:rtl/>
          <w:lang w:bidi="ar"/>
        </w:rPr>
        <w:t xml:space="preserve">. </w:t>
      </w:r>
      <w:r>
        <w:rPr>
          <w:rFonts w:hint="cs"/>
          <w:rtl/>
        </w:rPr>
        <w:t>مجموعة واسعة من الألوان وأنواع الأسطح التي يمكن أن تلبي أي</w:t>
      </w:r>
      <w:r w:rsidR="00D11E9E">
        <w:rPr>
          <w:rFonts w:hint="cs"/>
          <w:rtl/>
        </w:rPr>
        <w:t xml:space="preserve"> من</w:t>
      </w:r>
      <w:r>
        <w:rPr>
          <w:rFonts w:hint="cs"/>
          <w:rtl/>
        </w:rPr>
        <w:t xml:space="preserve"> احتياجات المستهلك</w:t>
      </w:r>
      <w:r>
        <w:rPr>
          <w:rFonts w:hint="cs"/>
          <w:lang w:bidi="ar"/>
        </w:rPr>
        <w:t>.</w:t>
      </w:r>
    </w:p>
    <w:p w:rsidR="006D619F" w:rsidRPr="00E9085D" w:rsidRDefault="006D619F" w:rsidP="006D619F">
      <w:pPr>
        <w:bidi/>
        <w:rPr>
          <w:rtl/>
          <w:lang w:bidi="ar-SY"/>
        </w:rPr>
      </w:pPr>
    </w:p>
    <w:sectPr w:rsidR="006D619F" w:rsidRPr="00E9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5D"/>
    <w:rsid w:val="00057BD8"/>
    <w:rsid w:val="001E237A"/>
    <w:rsid w:val="0026521D"/>
    <w:rsid w:val="00657916"/>
    <w:rsid w:val="006C73E4"/>
    <w:rsid w:val="006D619F"/>
    <w:rsid w:val="0071085D"/>
    <w:rsid w:val="00711CB5"/>
    <w:rsid w:val="00783531"/>
    <w:rsid w:val="007E0BB4"/>
    <w:rsid w:val="00814874"/>
    <w:rsid w:val="00B94A84"/>
    <w:rsid w:val="00D11E9E"/>
    <w:rsid w:val="00D1323F"/>
    <w:rsid w:val="00E9085D"/>
    <w:rsid w:val="00F55BCE"/>
    <w:rsid w:val="00F83367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F10"/>
  <w15:chartTrackingRefBased/>
  <w15:docId w15:val="{E28BD757-5253-456B-BFFD-0432D5F3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19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619F"/>
    <w:rPr>
      <w:rFonts w:ascii="Calibri" w:eastAsia="Calibri" w:hAnsi="Calibri" w:cs="Calibri"/>
      <w:shd w:val="clear" w:color="auto" w:fill="FFFFFF"/>
    </w:rPr>
  </w:style>
  <w:style w:type="paragraph" w:customStyle="1" w:styleId="10">
    <w:name w:val="Заголовок №1"/>
    <w:basedOn w:val="a"/>
    <w:link w:val="1"/>
    <w:rsid w:val="006D619F"/>
    <w:pPr>
      <w:widowControl w:val="0"/>
      <w:shd w:val="clear" w:color="auto" w:fill="FFFFFF"/>
      <w:spacing w:after="0" w:line="268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rsid w:val="006D619F"/>
    <w:pPr>
      <w:widowControl w:val="0"/>
      <w:shd w:val="clear" w:color="auto" w:fill="FFFFFF"/>
      <w:spacing w:after="280" w:line="268" w:lineRule="exact"/>
      <w:jc w:val="both"/>
    </w:pPr>
    <w:rPr>
      <w:rFonts w:ascii="Calibri" w:eastAsia="Calibri" w:hAnsi="Calibri" w:cs="Calibri"/>
    </w:rPr>
  </w:style>
  <w:style w:type="character" w:customStyle="1" w:styleId="21">
    <w:name w:val="Основной текст (2) + Полужирный"/>
    <w:basedOn w:val="2"/>
    <w:rsid w:val="007E0B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F8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2017-12-10T10:13:00Z</dcterms:created>
  <dcterms:modified xsi:type="dcterms:W3CDTF">2017-12-10T14:39:00Z</dcterms:modified>
</cp:coreProperties>
</file>